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D7C" w:rsidRPr="00E01CF2" w:rsidRDefault="00285D7C" w:rsidP="00285D7C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noProof/>
          <w:lang w:eastAsia="bg-BG"/>
        </w:rPr>
        <w:drawing>
          <wp:inline distT="0" distB="0" distL="0" distR="0">
            <wp:extent cx="1403331" cy="1276065"/>
            <wp:effectExtent l="19050" t="0" r="6369" b="0"/>
            <wp:docPr id="1" name="Picture 0" descr="logo_BMSCT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_BMSCTH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278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D7C" w:rsidRDefault="00285D7C" w:rsidP="00285D7C">
      <w:pPr>
        <w:jc w:val="center"/>
        <w:rPr>
          <w:rFonts w:ascii="Arial" w:hAnsi="Arial"/>
          <w:b/>
          <w:bCs/>
        </w:rPr>
      </w:pPr>
    </w:p>
    <w:p w:rsidR="00BB718C" w:rsidRPr="00E01CF2" w:rsidRDefault="00BB718C" w:rsidP="00285D7C">
      <w:pPr>
        <w:jc w:val="center"/>
        <w:rPr>
          <w:rFonts w:ascii="Arial" w:hAnsi="Arial"/>
          <w:b/>
          <w:bCs/>
        </w:rPr>
      </w:pPr>
    </w:p>
    <w:p w:rsidR="00285D7C" w:rsidRPr="00E01CF2" w:rsidRDefault="00285D7C" w:rsidP="00285D7C">
      <w:pPr>
        <w:jc w:val="center"/>
        <w:rPr>
          <w:rFonts w:ascii="Arial" w:hAnsi="Arial"/>
          <w:b/>
          <w:bCs/>
        </w:rPr>
      </w:pPr>
    </w:p>
    <w:p w:rsidR="00285D7C" w:rsidRPr="00285D7C" w:rsidRDefault="00285D7C" w:rsidP="00285D7C">
      <w:pPr>
        <w:jc w:val="center"/>
        <w:rPr>
          <w:b/>
          <w:bCs/>
          <w:sz w:val="32"/>
          <w:szCs w:val="32"/>
        </w:rPr>
      </w:pPr>
      <w:r w:rsidRPr="00285D7C">
        <w:rPr>
          <w:b/>
          <w:bCs/>
          <w:sz w:val="32"/>
          <w:szCs w:val="32"/>
        </w:rPr>
        <w:t>ОТЧЕТЕН ДОКЛАД</w:t>
      </w:r>
    </w:p>
    <w:p w:rsidR="00285D7C" w:rsidRDefault="00285D7C" w:rsidP="00285D7C"/>
    <w:p w:rsidR="00BB718C" w:rsidRPr="00285D7C" w:rsidRDefault="00BB718C" w:rsidP="00285D7C"/>
    <w:p w:rsidR="00285D7C" w:rsidRPr="00285D7C" w:rsidRDefault="00285D7C" w:rsidP="00285D7C"/>
    <w:p w:rsidR="00285D7C" w:rsidRPr="00285D7C" w:rsidRDefault="00285D7C" w:rsidP="00285D7C">
      <w:pPr>
        <w:jc w:val="center"/>
      </w:pPr>
      <w:r w:rsidRPr="00285D7C">
        <w:t>ЗА РАБОТАТА НА БЪЛГАСКОТО МЕДИЦИНСКО СДРУЖЕНИЕ</w:t>
      </w:r>
    </w:p>
    <w:p w:rsidR="00285D7C" w:rsidRPr="00285D7C" w:rsidRDefault="00285D7C" w:rsidP="00285D7C">
      <w:pPr>
        <w:jc w:val="center"/>
      </w:pPr>
      <w:r w:rsidRPr="00285D7C">
        <w:t>ПО КЛИНИЧНА И ТРАНСФУЗИОННА ХЕМАТОЛОГИЯ ЗА 20</w:t>
      </w:r>
      <w:r>
        <w:rPr>
          <w:lang w:val="en-US"/>
        </w:rPr>
        <w:t>11</w:t>
      </w:r>
      <w:r w:rsidRPr="00285D7C">
        <w:t xml:space="preserve"> ГОДИНА</w:t>
      </w:r>
    </w:p>
    <w:p w:rsidR="00285D7C" w:rsidRPr="00285D7C" w:rsidRDefault="00285D7C" w:rsidP="00285D7C">
      <w:pPr>
        <w:jc w:val="center"/>
      </w:pPr>
    </w:p>
    <w:p w:rsidR="00BB718C" w:rsidRDefault="00BB718C" w:rsidP="00285D7C">
      <w:pPr>
        <w:spacing w:line="360" w:lineRule="auto"/>
        <w:jc w:val="center"/>
      </w:pPr>
    </w:p>
    <w:p w:rsidR="00285D7C" w:rsidRDefault="00285D7C" w:rsidP="00285D7C">
      <w:pPr>
        <w:spacing w:line="360" w:lineRule="auto"/>
        <w:jc w:val="center"/>
      </w:pPr>
      <w:r w:rsidRPr="00285D7C">
        <w:t xml:space="preserve">Уважаеми Колеги, </w:t>
      </w:r>
    </w:p>
    <w:p w:rsidR="00BB718C" w:rsidRDefault="00BB718C" w:rsidP="00285D7C">
      <w:pPr>
        <w:spacing w:line="360" w:lineRule="auto"/>
        <w:jc w:val="center"/>
      </w:pPr>
    </w:p>
    <w:p w:rsidR="00285D7C" w:rsidRPr="00285D7C" w:rsidRDefault="00285D7C" w:rsidP="00285D7C">
      <w:pPr>
        <w:spacing w:line="360" w:lineRule="auto"/>
        <w:jc w:val="both"/>
        <w:rPr>
          <w:bCs/>
          <w:iCs/>
        </w:rPr>
      </w:pPr>
      <w:r w:rsidRPr="00285D7C">
        <w:tab/>
        <w:t>Съгласно Устава на БМ</w:t>
      </w:r>
      <w:r>
        <w:t>С</w:t>
      </w:r>
      <w:r w:rsidRPr="00285D7C">
        <w:t>КТХ, приет на VІІІ</w:t>
      </w:r>
      <w:r w:rsidRPr="00285D7C">
        <w:rPr>
          <w:vertAlign w:val="superscript"/>
        </w:rPr>
        <w:t>-я</w:t>
      </w:r>
      <w:r w:rsidRPr="00285D7C">
        <w:t xml:space="preserve"> Национален Конгрес през есента на 2007 г., всяка година се провежда Общо събрание. </w:t>
      </w:r>
      <w:r>
        <w:t xml:space="preserve">БМСКТХ е с редовна съдебна регистрация от м.септември </w:t>
      </w:r>
      <w:r w:rsidRPr="00285D7C">
        <w:t>2008 г.</w:t>
      </w:r>
      <w:r>
        <w:t xml:space="preserve"> и</w:t>
      </w:r>
      <w:r w:rsidRPr="00285D7C">
        <w:t xml:space="preserve"> </w:t>
      </w:r>
      <w:r>
        <w:t xml:space="preserve">сдружението </w:t>
      </w:r>
      <w:r w:rsidRPr="00285D7C">
        <w:t xml:space="preserve">е регистрирано като юридическо лице – „сдружение с нестопанска цел”. </w:t>
      </w:r>
      <w:r>
        <w:t xml:space="preserve">През м. октомври 2011 г в Правец се проведе поредния ІХ Национален конгрес, на който бяха направени промени в Устава. БМСКТХ беше преименовано в Българско медицинско сдружение по хематология (БМСХ) и беше избран нов председател – доц. М. Генова и нов УС. Това не променя правилата и по </w:t>
      </w:r>
      <w:r w:rsidRPr="00285D7C">
        <w:t>смисъла на закона, това налага на днешното Общо събрание да направим отчет за работата през 20</w:t>
      </w:r>
      <w:r>
        <w:t>11</w:t>
      </w:r>
      <w:r w:rsidRPr="00285D7C">
        <w:t xml:space="preserve"> год.</w:t>
      </w:r>
      <w:r>
        <w:t xml:space="preserve"> </w:t>
      </w:r>
      <w:r>
        <w:rPr>
          <w:bCs/>
          <w:iCs/>
        </w:rPr>
        <w:t xml:space="preserve">През отчетния период (01 януари 2011 до 31. декември 2011 г) БМСХ проведе следните научни мероприятия. </w:t>
      </w:r>
    </w:p>
    <w:p w:rsidR="005E22D6" w:rsidRDefault="005E22D6" w:rsidP="005E22D6">
      <w:pPr>
        <w:spacing w:line="360" w:lineRule="auto"/>
        <w:rPr>
          <w:b/>
        </w:rPr>
      </w:pPr>
      <w:r w:rsidRPr="005E22D6">
        <w:rPr>
          <w:b/>
        </w:rPr>
        <w:t xml:space="preserve">І. </w:t>
      </w:r>
      <w:r w:rsidR="00EA6095">
        <w:rPr>
          <w:b/>
        </w:rPr>
        <w:t>Н</w:t>
      </w:r>
      <w:r w:rsidRPr="005E22D6">
        <w:rPr>
          <w:b/>
        </w:rPr>
        <w:t>аучна дейност</w:t>
      </w:r>
      <w:r w:rsidR="00EA6095">
        <w:rPr>
          <w:b/>
        </w:rPr>
        <w:t xml:space="preserve"> на БМСКТХ</w:t>
      </w:r>
      <w:r w:rsidRPr="005E22D6">
        <w:rPr>
          <w:b/>
        </w:rPr>
        <w:t>:</w:t>
      </w:r>
    </w:p>
    <w:p w:rsidR="00285D7C" w:rsidRDefault="00285D7C" w:rsidP="00285D7C">
      <w:pPr>
        <w:spacing w:line="360" w:lineRule="auto"/>
        <w:ind w:firstLine="720"/>
        <w:jc w:val="both"/>
        <w:rPr>
          <w:noProof/>
          <w:lang w:eastAsia="bg-BG"/>
        </w:rPr>
      </w:pPr>
      <w:r>
        <w:rPr>
          <w:noProof/>
          <w:lang w:eastAsia="bg-BG"/>
        </w:rPr>
        <w:t xml:space="preserve">В края на февруари (27-28.02.2011 г, хотел Риу Правец) БМСХ проведе научна среща съвместно организирана от БМСКТХ  и Амжен-България. На нея се проведе и заседание на УС, на което бяха разисквани  въпроси, свързани с предстоящите научни събития през 2011 г, медицинския стандарт по „Клинична хематология”, възникнали проблеми с НЗОК и др. </w:t>
      </w:r>
    </w:p>
    <w:p w:rsidR="00285D7C" w:rsidRDefault="00285D7C" w:rsidP="00285D7C">
      <w:pPr>
        <w:spacing w:line="360" w:lineRule="auto"/>
        <w:ind w:firstLine="720"/>
        <w:jc w:val="both"/>
      </w:pPr>
      <w:r>
        <w:rPr>
          <w:noProof/>
          <w:lang w:eastAsia="bg-BG"/>
        </w:rPr>
        <w:t xml:space="preserve">На свое заседание през май УС осъди и взе решение за участие на </w:t>
      </w:r>
      <w:r w:rsidRPr="00043A26">
        <w:t xml:space="preserve">БМСКТХ </w:t>
      </w:r>
      <w:r>
        <w:t xml:space="preserve">в </w:t>
      </w:r>
      <w:r w:rsidRPr="00043A26">
        <w:t>Европейския регистър за ХМЛ</w:t>
      </w:r>
      <w:r>
        <w:t xml:space="preserve">. По-късно председателят на сдружението осъществи контакт с председателя на този регистър, проф. Бакарани от Италия, който в писмо до БМСКТХ </w:t>
      </w:r>
      <w:r>
        <w:lastRenderedPageBreak/>
        <w:t xml:space="preserve">увери, че е внесъл въпроса в управителния съвет на </w:t>
      </w:r>
      <w:r>
        <w:rPr>
          <w:lang w:val="en-US"/>
        </w:rPr>
        <w:t>EUTOS</w:t>
      </w:r>
      <w:r>
        <w:t xml:space="preserve"> и се надява за позитивно негово решение до края на годината. </w:t>
      </w:r>
    </w:p>
    <w:p w:rsidR="00285D7C" w:rsidRDefault="00285D7C" w:rsidP="00285D7C">
      <w:pPr>
        <w:spacing w:line="360" w:lineRule="auto"/>
        <w:ind w:firstLine="720"/>
        <w:jc w:val="both"/>
      </w:pPr>
      <w:r>
        <w:t>На това заседание УС обсъди се и прие п</w:t>
      </w:r>
      <w:r w:rsidRPr="00043A26">
        <w:t xml:space="preserve">роект за генетични изследвания при ХЛЛ </w:t>
      </w:r>
      <w:r>
        <w:t>„</w:t>
      </w:r>
      <w:r w:rsidRPr="00824867">
        <w:rPr>
          <w:i/>
          <w:iCs/>
        </w:rPr>
        <w:t>Цитогенетичен анализ на нелекувани пациенти с ХЛЛ</w:t>
      </w:r>
      <w:r>
        <w:t xml:space="preserve">”, изработен от членовете на сдружението доц. М. Г. Балаценко, доц. Л. Митев и доц. М. Генова. Възложител е БМСКТХ,  </w:t>
      </w:r>
      <w:r w:rsidRPr="003B2572">
        <w:t xml:space="preserve">с подкрепата на </w:t>
      </w:r>
      <w:r w:rsidRPr="003B2572">
        <w:rPr>
          <w:lang w:val="en-US"/>
        </w:rPr>
        <w:t>Roche</w:t>
      </w:r>
      <w:r w:rsidRPr="003B2572">
        <w:t>-България и проекта за Транслиращи изследвания в хематологията, а</w:t>
      </w:r>
      <w:r>
        <w:t xml:space="preserve"> изпълнители - цитогенетичните лаборатории на НСБАЛХЗ и ВМА. Уточни се и прие екипът на проекта, ръководители, лекари и преки изпълнители от съответните звена за насочване на пациентите и след натрупване на данните, тяхната обработка, анализ и публикация. </w:t>
      </w:r>
    </w:p>
    <w:p w:rsidR="00285D7C" w:rsidRDefault="00285D7C" w:rsidP="00285D7C">
      <w:pPr>
        <w:spacing w:line="360" w:lineRule="auto"/>
        <w:ind w:firstLine="720"/>
        <w:jc w:val="both"/>
      </w:pPr>
      <w:r>
        <w:t xml:space="preserve">УС реши да свика общо събрание за приемане на </w:t>
      </w:r>
      <w:r w:rsidRPr="00043A26">
        <w:t>финансов</w:t>
      </w:r>
      <w:r>
        <w:t>ия</w:t>
      </w:r>
      <w:r w:rsidRPr="00043A26">
        <w:t xml:space="preserve"> отчет на БМСКТХ </w:t>
      </w:r>
      <w:r>
        <w:t xml:space="preserve">за 2010 </w:t>
      </w:r>
      <w:r w:rsidRPr="00043A26">
        <w:t>на 27.VІ.2011 г (обявено в ДВ и сайта на дружеството)</w:t>
      </w:r>
      <w:r>
        <w:t xml:space="preserve">. Общото събрание се проведе съгласно закона и финансовия отчет беше приет и публикуван в сайта на сдружението. </w:t>
      </w:r>
    </w:p>
    <w:p w:rsidR="00ED1BBC" w:rsidRDefault="00285D7C" w:rsidP="00ED1BBC">
      <w:pPr>
        <w:spacing w:line="360" w:lineRule="auto"/>
        <w:ind w:firstLine="720"/>
        <w:jc w:val="both"/>
        <w:rPr>
          <w:noProof/>
          <w:lang w:eastAsia="bg-BG"/>
        </w:rPr>
      </w:pPr>
      <w:r>
        <w:t xml:space="preserve">УС обсъди и прие участието </w:t>
      </w:r>
      <w:r w:rsidRPr="00043A26">
        <w:t>на БМСКТХ в научни</w:t>
      </w:r>
      <w:r>
        <w:t>те</w:t>
      </w:r>
      <w:r w:rsidRPr="00043A26">
        <w:t xml:space="preserve"> събития през 2011 г</w:t>
      </w:r>
      <w:r>
        <w:t xml:space="preserve">, като </w:t>
      </w:r>
      <w:r w:rsidRPr="00043A26">
        <w:t xml:space="preserve"> Международна Конфе</w:t>
      </w:r>
      <w:r>
        <w:t>ре</w:t>
      </w:r>
      <w:r w:rsidRPr="00043A26">
        <w:t xml:space="preserve">нция за редки болести </w:t>
      </w:r>
      <w:r>
        <w:t>(</w:t>
      </w:r>
      <w:r w:rsidRPr="00043A26">
        <w:t>9-10 септември 2011</w:t>
      </w:r>
      <w:r>
        <w:t>,</w:t>
      </w:r>
      <w:r w:rsidR="00ED1BBC">
        <w:t xml:space="preserve"> гр. </w:t>
      </w:r>
      <w:r w:rsidRPr="00043A26">
        <w:t>Пловдив</w:t>
      </w:r>
      <w:r>
        <w:t>), като сдружението да се представлява от доц. Ж.Грудева-Попова, която да организира участието в сесиите за редки болести.</w:t>
      </w:r>
      <w:r w:rsidRPr="00654BA7">
        <w:t xml:space="preserve"> </w:t>
      </w:r>
      <w:r w:rsidR="00ED1BBC">
        <w:t>В</w:t>
      </w:r>
      <w:r>
        <w:t xml:space="preserve"> секция таласемии доклад </w:t>
      </w:r>
      <w:r w:rsidR="00ED1BBC">
        <w:t xml:space="preserve">изнесе </w:t>
      </w:r>
      <w:r>
        <w:t xml:space="preserve">д-р М. Рангелова от НСБАЛХЗ, при  хелиращата терапия (НСБАЛХЗ), при секциите таласемии/хемофилии – проф. Ст. Горанов и доц. В.Калева. </w:t>
      </w:r>
      <w:r w:rsidR="00ED1BBC">
        <w:t>На тази ІІ</w:t>
      </w:r>
      <w:r w:rsidR="00ED1BBC">
        <w:rPr>
          <w:noProof/>
          <w:lang w:eastAsia="bg-BG"/>
        </w:rPr>
        <w:t xml:space="preserve"> Национална конференция по редки болести (9-11 септември, 2011 г. в Пловдив) 8 членове на БМСКТХ участваха в Научния комитет. Сдружението организира и проведе 2 научни сесии – редки болести в хематологията (пленарна сесия) и редки болести в хематолоигията (за медицински специалисти), на които бяха изнесени общо 8 доклада.  </w:t>
      </w:r>
    </w:p>
    <w:p w:rsidR="00285D7C" w:rsidRDefault="00ED1BBC" w:rsidP="00285D7C">
      <w:pPr>
        <w:spacing w:line="360" w:lineRule="auto"/>
        <w:ind w:firstLine="720"/>
        <w:jc w:val="both"/>
      </w:pPr>
      <w:r>
        <w:t xml:space="preserve">БМСКХТ беше </w:t>
      </w:r>
      <w:r w:rsidR="00285D7C">
        <w:t xml:space="preserve">съорганизатор </w:t>
      </w:r>
      <w:r>
        <w:t xml:space="preserve">на </w:t>
      </w:r>
      <w:r w:rsidR="00285D7C">
        <w:t xml:space="preserve">ІV Национална конференция на БААТА (21-22 октомври 2011, </w:t>
      </w:r>
      <w:r w:rsidR="00595CDD">
        <w:rPr>
          <w:noProof/>
          <w:lang w:eastAsia="bg-BG"/>
        </w:rPr>
        <w:t xml:space="preserve">хотел „София”, гр. </w:t>
      </w:r>
      <w:r w:rsidR="00285D7C">
        <w:t>София)</w:t>
      </w:r>
      <w:r>
        <w:t xml:space="preserve">, където </w:t>
      </w:r>
      <w:r w:rsidR="00285D7C">
        <w:t xml:space="preserve">взе участие с </w:t>
      </w:r>
      <w:r>
        <w:t>д</w:t>
      </w:r>
      <w:r w:rsidR="00285D7C">
        <w:t>оклад</w:t>
      </w:r>
      <w:r>
        <w:t xml:space="preserve">ите </w:t>
      </w:r>
      <w:r w:rsidR="00285D7C">
        <w:t>„</w:t>
      </w:r>
      <w:r w:rsidR="00285D7C" w:rsidRPr="00592097">
        <w:rPr>
          <w:i/>
        </w:rPr>
        <w:t>Неуласта”</w:t>
      </w:r>
      <w:r w:rsidR="00285D7C">
        <w:t xml:space="preserve"> - доц. Л. Герчева, „</w:t>
      </w:r>
      <w:r w:rsidR="00285D7C" w:rsidRPr="00592097">
        <w:rPr>
          <w:i/>
        </w:rPr>
        <w:t>Тромбопоетини</w:t>
      </w:r>
      <w:r w:rsidR="00285D7C">
        <w:t xml:space="preserve">” - доц. Ж. Грудева-Попова и </w:t>
      </w:r>
      <w:r w:rsidR="00285D7C" w:rsidRPr="00592097">
        <w:rPr>
          <w:i/>
        </w:rPr>
        <w:t>„Еритропоетини</w:t>
      </w:r>
      <w:r w:rsidR="00285D7C">
        <w:t>” - доц. Ю. Райнов.</w:t>
      </w:r>
    </w:p>
    <w:p w:rsidR="00285D7C" w:rsidRDefault="00285D7C" w:rsidP="00285D7C">
      <w:pPr>
        <w:spacing w:line="360" w:lineRule="auto"/>
        <w:ind w:firstLine="720"/>
        <w:jc w:val="both"/>
      </w:pPr>
      <w:r>
        <w:rPr>
          <w:noProof/>
          <w:lang w:eastAsia="bg-BG"/>
        </w:rPr>
        <w:t xml:space="preserve">УС реши </w:t>
      </w:r>
      <w:r w:rsidRPr="006F00E6">
        <w:rPr>
          <w:noProof/>
          <w:lang w:eastAsia="bg-BG"/>
        </w:rPr>
        <w:t xml:space="preserve">БМСКТХ </w:t>
      </w:r>
      <w:r>
        <w:rPr>
          <w:noProof/>
          <w:lang w:eastAsia="bg-BG"/>
        </w:rPr>
        <w:t xml:space="preserve">да участва в проекта за </w:t>
      </w:r>
      <w:r w:rsidRPr="006F00E6">
        <w:rPr>
          <w:noProof/>
          <w:lang w:eastAsia="bg-BG"/>
        </w:rPr>
        <w:t>създаване на Български регистър за ХМЛ</w:t>
      </w:r>
      <w:r>
        <w:rPr>
          <w:noProof/>
          <w:lang w:eastAsia="bg-BG"/>
        </w:rPr>
        <w:t xml:space="preserve"> и участието му с данни в Европейския регистър като възложител. </w:t>
      </w:r>
      <w:r w:rsidR="00ED1BBC">
        <w:rPr>
          <w:noProof/>
          <w:lang w:eastAsia="bg-BG"/>
        </w:rPr>
        <w:t>За с</w:t>
      </w:r>
      <w:r w:rsidRPr="006F00E6">
        <w:rPr>
          <w:noProof/>
          <w:lang w:eastAsia="bg-BG"/>
        </w:rPr>
        <w:t xml:space="preserve">понсор </w:t>
      </w:r>
      <w:r>
        <w:rPr>
          <w:noProof/>
          <w:lang w:eastAsia="bg-BG"/>
        </w:rPr>
        <w:t xml:space="preserve">на проекта </w:t>
      </w:r>
      <w:r w:rsidR="00ED1BBC">
        <w:rPr>
          <w:noProof/>
          <w:lang w:eastAsia="bg-BG"/>
        </w:rPr>
        <w:t xml:space="preserve">беше определен </w:t>
      </w:r>
      <w:r w:rsidRPr="006F00E6">
        <w:rPr>
          <w:noProof/>
          <w:lang w:eastAsia="bg-BG"/>
        </w:rPr>
        <w:t>Новартис</w:t>
      </w:r>
      <w:r>
        <w:rPr>
          <w:noProof/>
          <w:lang w:eastAsia="bg-BG"/>
        </w:rPr>
        <w:t>-България, а</w:t>
      </w:r>
      <w:r w:rsidRPr="006F00E6">
        <w:rPr>
          <w:noProof/>
          <w:lang w:eastAsia="bg-BG"/>
        </w:rPr>
        <w:t xml:space="preserve"> </w:t>
      </w:r>
      <w:r w:rsidR="00ED1BBC">
        <w:rPr>
          <w:noProof/>
          <w:lang w:eastAsia="bg-BG"/>
        </w:rPr>
        <w:t xml:space="preserve">за </w:t>
      </w:r>
      <w:r w:rsidRPr="006F00E6">
        <w:rPr>
          <w:noProof/>
          <w:lang w:eastAsia="bg-BG"/>
        </w:rPr>
        <w:t>изпълнител – ИЦРБЛС-Пловдив.</w:t>
      </w:r>
      <w:r>
        <w:rPr>
          <w:noProof/>
          <w:lang w:eastAsia="bg-BG"/>
        </w:rPr>
        <w:t xml:space="preserve"> Като участници </w:t>
      </w:r>
      <w:r w:rsidR="00ED1BBC">
        <w:rPr>
          <w:noProof/>
          <w:lang w:eastAsia="bg-BG"/>
        </w:rPr>
        <w:t xml:space="preserve">бяха избрани </w:t>
      </w:r>
      <w:r>
        <w:rPr>
          <w:noProof/>
          <w:lang w:eastAsia="bg-BG"/>
        </w:rPr>
        <w:t>следните центрове</w:t>
      </w:r>
      <w:r w:rsidRPr="006F00E6">
        <w:rPr>
          <w:noProof/>
          <w:lang w:eastAsia="bg-BG"/>
        </w:rPr>
        <w:t xml:space="preserve">: Враца, Плевен, Велико Търново, Русе, Варна, Бургас, Стара Загора, Пловдив, Хасково, София и Благоевград (общо 11). </w:t>
      </w:r>
      <w:r>
        <w:rPr>
          <w:noProof/>
          <w:lang w:eastAsia="bg-BG"/>
        </w:rPr>
        <w:t>С</w:t>
      </w:r>
      <w:r w:rsidRPr="006F00E6">
        <w:rPr>
          <w:noProof/>
          <w:lang w:eastAsia="bg-BG"/>
        </w:rPr>
        <w:t>лед съгласуване възможностите на участниците</w:t>
      </w:r>
      <w:r>
        <w:rPr>
          <w:noProof/>
          <w:lang w:eastAsia="bg-BG"/>
        </w:rPr>
        <w:t>, новият УС на БМСКТХ трябва д</w:t>
      </w:r>
      <w:r w:rsidRPr="006F00E6">
        <w:rPr>
          <w:noProof/>
          <w:lang w:eastAsia="bg-BG"/>
        </w:rPr>
        <w:t xml:space="preserve">а организира </w:t>
      </w:r>
      <w:r>
        <w:rPr>
          <w:noProof/>
          <w:lang w:eastAsia="bg-BG"/>
        </w:rPr>
        <w:t xml:space="preserve">първата </w:t>
      </w:r>
      <w:r w:rsidRPr="006F00E6">
        <w:rPr>
          <w:noProof/>
          <w:lang w:eastAsia="bg-BG"/>
        </w:rPr>
        <w:t>работна среща</w:t>
      </w:r>
      <w:r>
        <w:rPr>
          <w:noProof/>
          <w:lang w:eastAsia="bg-BG"/>
        </w:rPr>
        <w:t xml:space="preserve">. </w:t>
      </w:r>
      <w:r w:rsidRPr="006F00E6">
        <w:rPr>
          <w:noProof/>
          <w:lang w:eastAsia="bg-BG"/>
        </w:rPr>
        <w:t xml:space="preserve"> </w:t>
      </w:r>
    </w:p>
    <w:p w:rsidR="00285D7C" w:rsidRPr="007613D5" w:rsidRDefault="00285D7C" w:rsidP="00285D7C">
      <w:pPr>
        <w:spacing w:line="360" w:lineRule="auto"/>
        <w:ind w:firstLine="720"/>
        <w:jc w:val="both"/>
      </w:pPr>
      <w:r>
        <w:t>УС взе решение и за участие на БМСКТХ като съорганизатор в Научното мероприятие през ноември в хотел „Москва”</w:t>
      </w:r>
      <w:r w:rsidR="00ED1BBC">
        <w:t xml:space="preserve"> </w:t>
      </w:r>
      <w:r>
        <w:t>-</w:t>
      </w:r>
      <w:r w:rsidR="00ED1BBC">
        <w:t xml:space="preserve"> </w:t>
      </w:r>
      <w:r>
        <w:t xml:space="preserve">София, организирано от </w:t>
      </w:r>
      <w:r>
        <w:rPr>
          <w:lang w:val="en-US"/>
        </w:rPr>
        <w:t>TIF</w:t>
      </w:r>
      <w:r>
        <w:t xml:space="preserve"> и пациентската </w:t>
      </w:r>
      <w:r>
        <w:lastRenderedPageBreak/>
        <w:t xml:space="preserve">организация на таласемиците в България. УС делегира на доц. В. Калева правата да представлява БМСКТХ пред останалите съорганизатори на научната проява. </w:t>
      </w:r>
      <w:r w:rsidR="00ED1BBC">
        <w:t>На него новият председател доц. М. Генова поднесе приветствие от името на сдружението и участва активно в научната програма.</w:t>
      </w:r>
      <w:r>
        <w:t xml:space="preserve">  </w:t>
      </w:r>
    </w:p>
    <w:p w:rsidR="00285D7C" w:rsidRDefault="00285D7C" w:rsidP="00285D7C">
      <w:pPr>
        <w:spacing w:line="360" w:lineRule="auto"/>
        <w:ind w:firstLine="720"/>
        <w:jc w:val="both"/>
        <w:rPr>
          <w:noProof/>
          <w:lang w:eastAsia="bg-BG"/>
        </w:rPr>
      </w:pPr>
      <w:r>
        <w:rPr>
          <w:noProof/>
          <w:lang w:eastAsia="bg-BG"/>
        </w:rPr>
        <w:t>Като съорганизатор на Конгреса по онкология</w:t>
      </w:r>
      <w:r w:rsidRPr="00C57DBE">
        <w:rPr>
          <w:noProof/>
          <w:lang w:eastAsia="bg-BG"/>
        </w:rPr>
        <w:t xml:space="preserve"> </w:t>
      </w:r>
      <w:r>
        <w:rPr>
          <w:noProof/>
          <w:lang w:eastAsia="bg-BG"/>
        </w:rPr>
        <w:t>УС на БМСКТХ реши да участва в секция хематология със следните докладите: „</w:t>
      </w:r>
      <w:r w:rsidRPr="00592097">
        <w:rPr>
          <w:i/>
          <w:noProof/>
          <w:lang w:eastAsia="bg-BG"/>
        </w:rPr>
        <w:t>Трансплантация на хепоетични стволови клетки”</w:t>
      </w:r>
      <w:r>
        <w:rPr>
          <w:noProof/>
          <w:lang w:eastAsia="bg-BG"/>
        </w:rPr>
        <w:t xml:space="preserve"> - доц. Г. Михайлов, „</w:t>
      </w:r>
      <w:r w:rsidRPr="00592097">
        <w:rPr>
          <w:i/>
          <w:noProof/>
          <w:lang w:eastAsia="bg-BG"/>
        </w:rPr>
        <w:t>Диагностика на малигнените хемопатии</w:t>
      </w:r>
      <w:r>
        <w:rPr>
          <w:noProof/>
          <w:lang w:eastAsia="bg-BG"/>
        </w:rPr>
        <w:t>” - доц. М. Генова и доц. Г. Балаценко и  „</w:t>
      </w:r>
      <w:r w:rsidRPr="00592097">
        <w:rPr>
          <w:i/>
          <w:noProof/>
          <w:lang w:eastAsia="bg-BG"/>
        </w:rPr>
        <w:t>Малигнени лимфоми</w:t>
      </w:r>
      <w:r>
        <w:rPr>
          <w:noProof/>
          <w:lang w:eastAsia="bg-BG"/>
        </w:rPr>
        <w:t>” - доц. Л. Герчева. Допълнителен доклад за лечението на анемиите при злокачествени заболявания представ</w:t>
      </w:r>
      <w:r w:rsidR="00ED1BBC">
        <w:rPr>
          <w:noProof/>
          <w:lang w:eastAsia="bg-BG"/>
        </w:rPr>
        <w:t>и</w:t>
      </w:r>
      <w:r>
        <w:rPr>
          <w:noProof/>
          <w:lang w:eastAsia="bg-BG"/>
        </w:rPr>
        <w:t xml:space="preserve"> и доц. Ю. Райнов. </w:t>
      </w:r>
    </w:p>
    <w:p w:rsidR="00285D7C" w:rsidRDefault="00285D7C" w:rsidP="00285D7C">
      <w:pPr>
        <w:spacing w:line="360" w:lineRule="auto"/>
        <w:ind w:firstLine="720"/>
        <w:jc w:val="both"/>
        <w:rPr>
          <w:noProof/>
          <w:lang w:eastAsia="bg-BG"/>
        </w:rPr>
      </w:pPr>
      <w:r>
        <w:rPr>
          <w:noProof/>
          <w:lang w:eastAsia="bg-BG"/>
        </w:rPr>
        <w:t>За участие в 6</w:t>
      </w:r>
      <w:r w:rsidRPr="00C015AF">
        <w:rPr>
          <w:noProof/>
          <w:vertAlign w:val="superscript"/>
          <w:lang w:eastAsia="bg-BG"/>
        </w:rPr>
        <w:t>-ти</w:t>
      </w:r>
      <w:r>
        <w:rPr>
          <w:noProof/>
          <w:lang w:eastAsia="bg-BG"/>
        </w:rPr>
        <w:t xml:space="preserve"> Балкански хематологични дни в Белград, Р. Сърбия БМСКТХ прие два доклада: „</w:t>
      </w:r>
      <w:r w:rsidRPr="00AA75D9">
        <w:rPr>
          <w:i/>
          <w:iCs/>
          <w:noProof/>
          <w:lang w:eastAsia="bg-BG"/>
        </w:rPr>
        <w:t>Трансплантация на хемопоетични стволови клетки в НБАЛХЗ”</w:t>
      </w:r>
      <w:r>
        <w:rPr>
          <w:noProof/>
          <w:lang w:eastAsia="bg-BG"/>
        </w:rPr>
        <w:t xml:space="preserve"> от доц. Г. Михайлов и </w:t>
      </w:r>
      <w:r w:rsidRPr="00592097">
        <w:rPr>
          <w:i/>
          <w:noProof/>
          <w:lang w:eastAsia="bg-BG"/>
        </w:rPr>
        <w:t>Миелодиспластични синдроми</w:t>
      </w:r>
      <w:r>
        <w:rPr>
          <w:noProof/>
          <w:lang w:eastAsia="bg-BG"/>
        </w:rPr>
        <w:t>” от д-р И. Мичева, д.м. от клиниката по хематология от УМБАЛ „Света Марина”, Варна. Председателят на БМСКТХ ще присъства и ръководи сесия на Балканските хематологични дни (6.11.2011 - Белград).</w:t>
      </w:r>
      <w:r w:rsidR="00ED1BBC">
        <w:rPr>
          <w:noProof/>
          <w:lang w:eastAsia="bg-BG"/>
        </w:rPr>
        <w:t xml:space="preserve"> В Белград присъстваха доц. Г. Михайлов и доц. Ю. Райнов, които представляваха БМСКТХ.</w:t>
      </w:r>
    </w:p>
    <w:p w:rsidR="00285D7C" w:rsidRDefault="00285D7C" w:rsidP="00285D7C">
      <w:pPr>
        <w:spacing w:line="360" w:lineRule="auto"/>
        <w:ind w:firstLine="720"/>
        <w:jc w:val="both"/>
      </w:pPr>
      <w:r>
        <w:t xml:space="preserve">На </w:t>
      </w:r>
      <w:r w:rsidRPr="00C148F6">
        <w:t>28</w:t>
      </w:r>
      <w:r w:rsidRPr="00D316E3">
        <w:t>.</w:t>
      </w:r>
      <w:r w:rsidRPr="00D316E3">
        <w:rPr>
          <w:lang w:val="ru-RU"/>
        </w:rPr>
        <w:t>0</w:t>
      </w:r>
      <w:r w:rsidRPr="00C148F6">
        <w:t>8</w:t>
      </w:r>
      <w:r w:rsidRPr="00D316E3">
        <w:t>.1</w:t>
      </w:r>
      <w:r w:rsidRPr="00C148F6">
        <w:t>1</w:t>
      </w:r>
      <w:r w:rsidRPr="00D316E3">
        <w:rPr>
          <w:lang w:val="ru-RU"/>
        </w:rPr>
        <w:t xml:space="preserve"> </w:t>
      </w:r>
      <w:r w:rsidRPr="00D316E3">
        <w:t xml:space="preserve">г </w:t>
      </w:r>
      <w:r>
        <w:t>се проведе ново</w:t>
      </w:r>
      <w:r w:rsidRPr="00D316E3">
        <w:t xml:space="preserve"> заседание на УС</w:t>
      </w:r>
      <w:r>
        <w:t xml:space="preserve">, на което заедно с представител на фирмата организатор на ІХ Национален конгрес по хематология се обсъди хода на неговата подготовка. Взе се решение Общото отчетно-изборно събрание да се да се проведе </w:t>
      </w:r>
      <w:r w:rsidRPr="00D316E3">
        <w:t>по време на конгреса</w:t>
      </w:r>
      <w:r>
        <w:t xml:space="preserve">, на </w:t>
      </w:r>
      <w:r w:rsidRPr="00D316E3">
        <w:t>30 октомври 2011 г в хотел „Риу Правец” от 10:30 ч</w:t>
      </w:r>
      <w:r>
        <w:t xml:space="preserve">. Обявата е публикувана в Държавен вестник в законовия срок. </w:t>
      </w:r>
    </w:p>
    <w:p w:rsidR="00285D7C" w:rsidRDefault="00285D7C" w:rsidP="00285D7C">
      <w:pPr>
        <w:spacing w:line="360" w:lineRule="auto"/>
        <w:ind w:firstLine="720"/>
        <w:jc w:val="both"/>
      </w:pPr>
      <w:r>
        <w:t xml:space="preserve">На този УС се направиха и приеха предложения за някои важни промени в Устава на БМСКТХ. УС реши да предложи на Общото събрание името на БМСКТХ да бъде променено и изписано като „Българско медицинско сдружение по хематология”. Периодичното медицинско научно списание също да промени името си от „Клинична и трансфузионна хематология” на „Хематология”. На това заседание на УС председателят на сдружението доц. Ю. Райнов официално обяви, че няма да се кандидатира за нов мандат и следва да бъде предложен и избран нов председател. По отношение на начина на избора на нов председател и УС се реши на Общото отчетно-изборно събрание да се предложи следното: </w:t>
      </w:r>
    </w:p>
    <w:p w:rsidR="00285D7C" w:rsidRDefault="00285D7C" w:rsidP="00285D7C">
      <w:pPr>
        <w:spacing w:line="360" w:lineRule="auto"/>
        <w:jc w:val="both"/>
      </w:pPr>
      <w:r>
        <w:t xml:space="preserve">- Изборът на председател и членове на УС да става с тайно гласуване, като стария председател  да бъде по право член на новия УС. Ако УС се състои от 10 души, да се избират 9 души. Да се избира председател – настоящ с мандат от 2 год. и председател – избран за следващ мандат след 2 год. (също с 2 г. мандат). Мандатността на всеки председател да не е повече от 2 мандата. </w:t>
      </w:r>
    </w:p>
    <w:p w:rsidR="00285D7C" w:rsidRPr="00606AC9" w:rsidRDefault="00285D7C" w:rsidP="00285D7C">
      <w:pPr>
        <w:spacing w:line="360" w:lineRule="auto"/>
        <w:jc w:val="both"/>
        <w:rPr>
          <w:b/>
        </w:rPr>
      </w:pPr>
      <w:r>
        <w:lastRenderedPageBreak/>
        <w:t xml:space="preserve"> -  Немедицинските специалисти (биохимици, биолози, фармацевти и др.) да участват в отделни секции към БМСКТХ и във вота на избор да участва само един техен представител.</w:t>
      </w:r>
    </w:p>
    <w:p w:rsidR="00285D7C" w:rsidRPr="00606AC9" w:rsidRDefault="00285D7C" w:rsidP="00285D7C">
      <w:pPr>
        <w:spacing w:line="360" w:lineRule="auto"/>
        <w:jc w:val="both"/>
        <w:rPr>
          <w:b/>
        </w:rPr>
      </w:pPr>
      <w:r>
        <w:t xml:space="preserve">- Медицинските специалисти по здравни грижи, обособили своя Секция към БМСКТХ да участват при избора на ръководни длъжности само с един глас. По този начин се избягва вотът да бъде повлиян от специалисти, извън специалността клинична хематология в определена посока. </w:t>
      </w:r>
    </w:p>
    <w:p w:rsidR="00285D7C" w:rsidRDefault="00285D7C" w:rsidP="00285D7C">
      <w:pPr>
        <w:spacing w:line="360" w:lineRule="auto"/>
        <w:ind w:firstLine="720"/>
        <w:jc w:val="both"/>
      </w:pPr>
      <w:r>
        <w:t xml:space="preserve">На този УС се разгледаха и приеха и нови молби за членство в </w:t>
      </w:r>
      <w:r w:rsidRPr="00D316E3">
        <w:t>сдружението</w:t>
      </w:r>
      <w:r>
        <w:t xml:space="preserve">. Двама членове на сдружението получиха положително становище за финансиране на тяхно научно участие в </w:t>
      </w:r>
      <w:r w:rsidRPr="00D316E3">
        <w:t xml:space="preserve">Европейското хематологично училище </w:t>
      </w:r>
      <w:r>
        <w:t>(</w:t>
      </w:r>
      <w:r w:rsidRPr="00D316E3">
        <w:t>Ещорил, Португалия</w:t>
      </w:r>
      <w:r>
        <w:t xml:space="preserve">). Беше обсъдена и молбата на </w:t>
      </w:r>
      <w:r w:rsidRPr="00D316E3">
        <w:t xml:space="preserve"> д-р А. Желязкова до УС на БМСКТХ и МЗ</w:t>
      </w:r>
      <w:r>
        <w:t xml:space="preserve">, като официално становище до МЗ беше депозирано от доц. Ю. Райнов (за БМСКТХ) и проф. Ст. Горанов, като Националния консултант по клинична хематология.  </w:t>
      </w:r>
    </w:p>
    <w:p w:rsidR="008B1F6D" w:rsidRDefault="00285D7C" w:rsidP="00285D7C">
      <w:pPr>
        <w:spacing w:line="360" w:lineRule="auto"/>
        <w:ind w:firstLine="720"/>
        <w:jc w:val="both"/>
      </w:pPr>
      <w:r>
        <w:t xml:space="preserve">На това заседание на УС беше изслушана информация от члена на УС доц. Д. Константинов за планирано </w:t>
      </w:r>
      <w:r w:rsidRPr="00D316E3">
        <w:t xml:space="preserve">Европейско училище по трансплантация през 2012 г </w:t>
      </w:r>
      <w:r>
        <w:t>(</w:t>
      </w:r>
      <w:r w:rsidRPr="00D316E3">
        <w:t>хотел „Москва”, София</w:t>
      </w:r>
      <w:r>
        <w:t>).</w:t>
      </w:r>
      <w:r w:rsidRPr="00AD5C58">
        <w:t xml:space="preserve"> </w:t>
      </w:r>
      <w:r w:rsidR="008B1F6D">
        <w:t>Последното се проведе успешно през април 2012 г с участието и на няколко млади хематолози от страната.</w:t>
      </w:r>
    </w:p>
    <w:p w:rsidR="00285D7C" w:rsidRDefault="00285D7C" w:rsidP="00285D7C">
      <w:pPr>
        <w:spacing w:line="360" w:lineRule="auto"/>
        <w:ind w:firstLine="720"/>
        <w:jc w:val="both"/>
        <w:rPr>
          <w:noProof/>
          <w:lang w:eastAsia="bg-BG"/>
        </w:rPr>
      </w:pPr>
      <w:r>
        <w:rPr>
          <w:noProof/>
          <w:lang w:eastAsia="bg-BG"/>
        </w:rPr>
        <w:t xml:space="preserve">БМСКТХ </w:t>
      </w:r>
      <w:r w:rsidR="008B1F6D">
        <w:rPr>
          <w:noProof/>
          <w:lang w:eastAsia="bg-BG"/>
        </w:rPr>
        <w:t xml:space="preserve">беше </w:t>
      </w:r>
      <w:r>
        <w:rPr>
          <w:noProof/>
          <w:lang w:eastAsia="bg-BG"/>
        </w:rPr>
        <w:t xml:space="preserve">съорганизатор </w:t>
      </w:r>
      <w:r w:rsidR="008B1F6D">
        <w:rPr>
          <w:noProof/>
          <w:lang w:eastAsia="bg-BG"/>
        </w:rPr>
        <w:t xml:space="preserve">и на </w:t>
      </w:r>
      <w:r>
        <w:rPr>
          <w:noProof/>
          <w:lang w:eastAsia="bg-BG"/>
        </w:rPr>
        <w:t>8</w:t>
      </w:r>
      <w:r w:rsidRPr="00613677">
        <w:rPr>
          <w:noProof/>
          <w:vertAlign w:val="superscript"/>
          <w:lang w:eastAsia="bg-BG"/>
        </w:rPr>
        <w:t>-я</w:t>
      </w:r>
      <w:r>
        <w:rPr>
          <w:noProof/>
          <w:lang w:eastAsia="bg-BG"/>
        </w:rPr>
        <w:t xml:space="preserve"> Национален конгрес по онкология (13-15 ноември, резиденция Бояна, София) и Балканските хематологични дни (6.11.2011 г, Белград, Сърбия). И на двете мероприятия БМСКТХ участва с доклади, подготвени от водещи специалисти в областта на клиничната хематология и трансплантология. </w:t>
      </w:r>
    </w:p>
    <w:p w:rsidR="00285D7C" w:rsidRDefault="00285D7C" w:rsidP="00285D7C">
      <w:pPr>
        <w:spacing w:line="360" w:lineRule="auto"/>
        <w:ind w:firstLine="720"/>
        <w:jc w:val="both"/>
        <w:rPr>
          <w:bCs/>
        </w:rPr>
      </w:pPr>
      <w:r w:rsidRPr="003D70F6">
        <w:rPr>
          <w:bCs/>
        </w:rPr>
        <w:t xml:space="preserve">Два </w:t>
      </w:r>
      <w:r>
        <w:rPr>
          <w:bCs/>
        </w:rPr>
        <w:t xml:space="preserve">изключително важни документа белязаха работата на членове на БМСКТХ през отчетния период. Изработени бяха от работна група медицинския стандарт „Клинична хематология” и „Методични указания за диагностика и лечение на болестите на кръвта и кръвотворните органи”.  </w:t>
      </w:r>
    </w:p>
    <w:p w:rsidR="00595CDD" w:rsidRDefault="00595CDD" w:rsidP="00285D7C">
      <w:pPr>
        <w:spacing w:line="360" w:lineRule="auto"/>
        <w:ind w:firstLine="720"/>
        <w:jc w:val="both"/>
        <w:rPr>
          <w:bCs/>
        </w:rPr>
      </w:pPr>
      <w:r>
        <w:rPr>
          <w:bCs/>
        </w:rPr>
        <w:t>На най-големия си научен форум, ІХ Национален конгрес по хематология, БМСКТХ представи изключително интересна научна програма, в която взеха участие известни специалисти от Европа и страната. За първи път се организира е среща на младите хематолози, както и на сп</w:t>
      </w:r>
      <w:r w:rsidR="005E22D6">
        <w:rPr>
          <w:bCs/>
        </w:rPr>
        <w:t>е</w:t>
      </w:r>
      <w:r>
        <w:rPr>
          <w:bCs/>
        </w:rPr>
        <w:t xml:space="preserve">циалистите по здравни грижи. На проведеното отчетно-изборно събрание бяха направени важни промени в Устава на дружество, беше избран нов председател и УС. </w:t>
      </w:r>
    </w:p>
    <w:p w:rsidR="00BB718C" w:rsidRDefault="005E22D6" w:rsidP="00BB718C">
      <w:pPr>
        <w:spacing w:line="360" w:lineRule="auto"/>
        <w:rPr>
          <w:b/>
        </w:rPr>
      </w:pPr>
      <w:r>
        <w:rPr>
          <w:b/>
        </w:rPr>
        <w:t>І</w:t>
      </w:r>
      <w:r w:rsidRPr="005E22D6">
        <w:rPr>
          <w:b/>
        </w:rPr>
        <w:t xml:space="preserve">І. </w:t>
      </w:r>
      <w:r w:rsidR="00EA6095">
        <w:rPr>
          <w:b/>
        </w:rPr>
        <w:t>Ф</w:t>
      </w:r>
      <w:r>
        <w:rPr>
          <w:b/>
        </w:rPr>
        <w:t xml:space="preserve">инансова </w:t>
      </w:r>
      <w:r w:rsidRPr="005E22D6">
        <w:rPr>
          <w:b/>
        </w:rPr>
        <w:t>дейност</w:t>
      </w:r>
      <w:r w:rsidR="00EA6095">
        <w:rPr>
          <w:b/>
        </w:rPr>
        <w:t xml:space="preserve"> на БМСКТХ</w:t>
      </w:r>
      <w:r w:rsidRPr="005E22D6">
        <w:rPr>
          <w:b/>
        </w:rPr>
        <w:t>:</w:t>
      </w:r>
    </w:p>
    <w:p w:rsidR="00BB718C" w:rsidRPr="007E4DE7" w:rsidRDefault="00BB718C" w:rsidP="00BB718C">
      <w:pPr>
        <w:spacing w:line="360" w:lineRule="auto"/>
        <w:ind w:firstLine="708"/>
      </w:pPr>
      <w:r>
        <w:t xml:space="preserve">БМСКТХ </w:t>
      </w:r>
      <w:r w:rsidRPr="007E4DE7">
        <w:t>е сдружение, учредено по ЗЮЛНЦ, регистрирано с решение №1/29.09.2008 г. на СГС</w:t>
      </w:r>
      <w:r>
        <w:t>,</w:t>
      </w:r>
      <w:r w:rsidRPr="007E4DE7">
        <w:t xml:space="preserve"> вписано в регистъра на юридическите лица с нестопанска цел по ф.д.№432/2008 г.</w:t>
      </w:r>
    </w:p>
    <w:p w:rsidR="00BB718C" w:rsidRPr="00C148F6" w:rsidRDefault="00BB718C" w:rsidP="00BB718C">
      <w:pPr>
        <w:pStyle w:val="BodyText"/>
        <w:spacing w:line="360" w:lineRule="auto"/>
        <w:ind w:firstLine="720"/>
        <w:jc w:val="both"/>
      </w:pPr>
      <w:r w:rsidRPr="007E4DE7">
        <w:lastRenderedPageBreak/>
        <w:t>БМСКТХ е организирано и функционира съгласно ЗЮЛНЦ</w:t>
      </w:r>
      <w:r>
        <w:t xml:space="preserve"> с </w:t>
      </w:r>
      <w:r w:rsidRPr="007E4DE7">
        <w:t xml:space="preserve">орган на управление Управителен съвет. </w:t>
      </w:r>
      <w:r>
        <w:t xml:space="preserve">През отчетния период БМСКТХ се </w:t>
      </w:r>
      <w:r w:rsidRPr="007E4DE7">
        <w:t>представлява</w:t>
      </w:r>
      <w:r>
        <w:t>ше</w:t>
      </w:r>
      <w:r w:rsidRPr="007E4DE7">
        <w:t xml:space="preserve"> от </w:t>
      </w:r>
      <w:r>
        <w:t>стария си п</w:t>
      </w:r>
      <w:r w:rsidRPr="007E4DE7">
        <w:t xml:space="preserve">редседател </w:t>
      </w:r>
      <w:r>
        <w:t xml:space="preserve">доц. </w:t>
      </w:r>
      <w:r w:rsidRPr="007E4DE7">
        <w:t xml:space="preserve">Юлиан Иванов Райнов. </w:t>
      </w:r>
      <w:r>
        <w:t xml:space="preserve">Той продължи да изпълнява финансовите си ангажименти като материално отговорно лице (МОЛ) до новата регистрация в съда с новия председател доц. М. Генова. Към 31 август 2011 г, преди конгреса, УС утвърди списъка на редовните членове на </w:t>
      </w:r>
      <w:r w:rsidRPr="007E4DE7">
        <w:t>сдружението</w:t>
      </w:r>
      <w:r>
        <w:t xml:space="preserve"> от 168 души.</w:t>
      </w:r>
    </w:p>
    <w:p w:rsidR="00BB718C" w:rsidRPr="007E4DE7" w:rsidRDefault="00BB718C" w:rsidP="00BB718C">
      <w:pPr>
        <w:pStyle w:val="Title"/>
        <w:spacing w:line="360" w:lineRule="auto"/>
        <w:ind w:firstLine="748"/>
        <w:jc w:val="both"/>
        <w:rPr>
          <w:sz w:val="24"/>
        </w:rPr>
      </w:pPr>
      <w:r>
        <w:rPr>
          <w:sz w:val="24"/>
        </w:rPr>
        <w:t>Ръководството на БМСКТХ, в лицето на председателят (МОЛ) и УС</w:t>
      </w:r>
      <w:r w:rsidRPr="007E4DE7">
        <w:rPr>
          <w:sz w:val="24"/>
        </w:rPr>
        <w:t xml:space="preserve"> е отговорно за съставянето на годишния финансов отчет, който дава вярна и честна представа за финансовото състояние, резултатите от дейността, паричните потоци и измененията в собствения капитал на предприятието.</w:t>
      </w:r>
      <w:r w:rsidRPr="00BB718C">
        <w:rPr>
          <w:sz w:val="24"/>
        </w:rPr>
        <w:t xml:space="preserve"> </w:t>
      </w:r>
      <w:r>
        <w:rPr>
          <w:sz w:val="24"/>
        </w:rPr>
        <w:t xml:space="preserve">Финансовата дейност на </w:t>
      </w:r>
      <w:r w:rsidRPr="007E4DE7">
        <w:rPr>
          <w:sz w:val="24"/>
        </w:rPr>
        <w:t xml:space="preserve">Сдружението </w:t>
      </w:r>
      <w:r>
        <w:rPr>
          <w:sz w:val="24"/>
        </w:rPr>
        <w:t xml:space="preserve">се води от счетоводителката г-жа Нина Васева, която </w:t>
      </w:r>
      <w:r w:rsidRPr="007E4DE7">
        <w:rPr>
          <w:sz w:val="24"/>
        </w:rPr>
        <w:t>води текущо счетоводство и изготвя финансовите си отчети в съответствие с изискванията на българското търговско</w:t>
      </w:r>
      <w:r>
        <w:rPr>
          <w:sz w:val="24"/>
        </w:rPr>
        <w:t>,</w:t>
      </w:r>
      <w:r w:rsidRPr="007E4DE7">
        <w:rPr>
          <w:sz w:val="24"/>
        </w:rPr>
        <w:t xml:space="preserve"> счетоводно и данъчно законодателство. 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  <w:lang w:val="ru-RU"/>
        </w:rPr>
      </w:pPr>
      <w:r>
        <w:rPr>
          <w:sz w:val="24"/>
          <w:szCs w:val="21"/>
        </w:rPr>
        <w:t>Настоящият годишен финансов отчет е изготвен в съответствие на всички счетоводни стандарти за малки и средни предприятия и Закона за счетоводството – за текущо начисляване, действащо предприятие, предимство на съдържанието пред формата, предпазливост, съпоставимост на приходите и разходите, постоянство.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 xml:space="preserve">БМСКТХ води своите счетоводни регистри в български лева. Данните във финансовия отчет са представени в хиляди лева. 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>Настоящият финансов отчет е изготвен на база историческа цена. Той представя вярно и честно имущественото и финансово състояние на сдружението.</w:t>
      </w:r>
    </w:p>
    <w:p w:rsidR="00BB718C" w:rsidRPr="007E4DE7" w:rsidRDefault="00BB718C" w:rsidP="00BB718C">
      <w:pPr>
        <w:spacing w:line="360" w:lineRule="auto"/>
        <w:ind w:firstLine="720"/>
        <w:jc w:val="both"/>
        <w:rPr>
          <w:rFonts w:cs="Arial"/>
          <w:b/>
          <w:bCs/>
        </w:rPr>
      </w:pPr>
      <w:r>
        <w:t xml:space="preserve">БМСКТХ ползва Индивидуален сметкоплан </w:t>
      </w:r>
      <w:r>
        <w:rPr>
          <w:szCs w:val="21"/>
        </w:rPr>
        <w:t>и  има утвърдена счетоводна политика. Съгласно българските закони отчетния период е 01.01.-31.12.201</w:t>
      </w:r>
      <w:r>
        <w:rPr>
          <w:szCs w:val="21"/>
          <w:lang w:val="en-US"/>
        </w:rPr>
        <w:t>1</w:t>
      </w:r>
      <w:r>
        <w:rPr>
          <w:szCs w:val="21"/>
        </w:rPr>
        <w:t xml:space="preserve"> г. Дружеството изготвя баланс, отчет за приходите и разходите, отчет за паричния поток, отчет за собствения капитал и приложение.</w:t>
      </w:r>
      <w:r w:rsidRPr="00BB718C">
        <w:t xml:space="preserve"> </w:t>
      </w:r>
      <w:r w:rsidRPr="007E4DE7">
        <w:t>Финансовите отчети на БМСКТХ са публикувани в сайта на сдружението (</w:t>
      </w:r>
      <w:hyperlink r:id="rId7" w:history="1">
        <w:r w:rsidRPr="007E4DE7">
          <w:rPr>
            <w:rStyle w:val="Hyperlink"/>
            <w:bCs/>
            <w:lang w:val="en-US"/>
          </w:rPr>
          <w:t>www</w:t>
        </w:r>
        <w:r w:rsidRPr="00C148F6">
          <w:rPr>
            <w:rStyle w:val="Hyperlink"/>
            <w:bCs/>
          </w:rPr>
          <w:t>.</w:t>
        </w:r>
        <w:r w:rsidRPr="007E4DE7">
          <w:rPr>
            <w:rStyle w:val="Hyperlink"/>
            <w:bCs/>
            <w:lang w:val="en-US"/>
          </w:rPr>
          <w:t>bscth</w:t>
        </w:r>
        <w:r w:rsidRPr="00C148F6">
          <w:rPr>
            <w:rStyle w:val="Hyperlink"/>
            <w:bCs/>
          </w:rPr>
          <w:t>.</w:t>
        </w:r>
        <w:r w:rsidRPr="007E4DE7">
          <w:rPr>
            <w:rStyle w:val="Hyperlink"/>
            <w:bCs/>
            <w:lang w:val="en-US"/>
          </w:rPr>
          <w:t>med</w:t>
        </w:r>
        <w:r w:rsidRPr="00C148F6">
          <w:rPr>
            <w:rStyle w:val="Hyperlink"/>
            <w:bCs/>
          </w:rPr>
          <w:t>-</w:t>
        </w:r>
        <w:r w:rsidRPr="007E4DE7">
          <w:rPr>
            <w:rStyle w:val="Hyperlink"/>
            <w:bCs/>
            <w:lang w:val="en-US"/>
          </w:rPr>
          <w:t>bg</w:t>
        </w:r>
        <w:r w:rsidRPr="00C148F6">
          <w:rPr>
            <w:rStyle w:val="Hyperlink"/>
            <w:bCs/>
          </w:rPr>
          <w:t>.</w:t>
        </w:r>
        <w:r w:rsidRPr="007E4DE7">
          <w:rPr>
            <w:rStyle w:val="Hyperlink"/>
            <w:bCs/>
            <w:lang w:val="en-US"/>
          </w:rPr>
          <w:t>info</w:t>
        </w:r>
      </w:hyperlink>
      <w:r w:rsidRPr="007E4DE7">
        <w:rPr>
          <w:bCs/>
          <w:u w:val="single"/>
        </w:rPr>
        <w:t>).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>Източниците на приходи за сдружението са членски внос, дарения, финансирания  и др. Даренията са за финансова подкрепа на БМСКТХ.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>През 201</w:t>
      </w:r>
      <w:r>
        <w:rPr>
          <w:sz w:val="24"/>
          <w:szCs w:val="21"/>
          <w:lang w:val="en-US"/>
        </w:rPr>
        <w:t>1</w:t>
      </w:r>
      <w:r>
        <w:rPr>
          <w:sz w:val="24"/>
          <w:szCs w:val="21"/>
        </w:rPr>
        <w:t xml:space="preserve"> г. получените приходи са в размер на </w:t>
      </w:r>
      <w:r>
        <w:rPr>
          <w:sz w:val="24"/>
          <w:szCs w:val="21"/>
          <w:lang w:val="en-US"/>
        </w:rPr>
        <w:t>29</w:t>
      </w:r>
      <w:r>
        <w:rPr>
          <w:sz w:val="24"/>
          <w:szCs w:val="21"/>
        </w:rPr>
        <w:t xml:space="preserve"> хил.лв.От тях приходите от дарения са 20 хил.лв.,членски внос -7 хил.лв., приходи от лихви – 1 хил.лв. и извънредни приходи -1 хил.лв.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 xml:space="preserve">През 2010 г. е получено е дарение от фирма „Рош” в размер на 25 хил.лв.,като след заплащане на дължимия данък дарение в размер на 1 хил.лв. и изразходвани средства в </w:t>
      </w:r>
      <w:r>
        <w:rPr>
          <w:sz w:val="24"/>
          <w:szCs w:val="21"/>
        </w:rPr>
        <w:lastRenderedPageBreak/>
        <w:t>размер на 19 хил.лв. съобразно целта на дарението, неизразходваните средства са в размер на 4 хил.лв.,които ще се усвояват през 2012 г.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>Разходите за дейността се отчитат като разходи за регламентирана дейност и административни разходи.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>Отчетените разходи са в размер на 35 хил.лв.,от  които др.разходи за регламентираната дейност-28 хил.лв., адм. разходи-6 хил.лв. и финансови разходи-1 хил.-лв.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>Съгласно изискването на СС9 сумата на резултата от нестопанската дейност е отнесен в други резерви в пасива на годишния баланс и в натрупване той е 61 хил.лв.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  <w:szCs w:val="21"/>
        </w:rPr>
      </w:pPr>
      <w:r>
        <w:rPr>
          <w:sz w:val="24"/>
          <w:szCs w:val="21"/>
        </w:rPr>
        <w:t>Отчетът за паричния поток отразява вярно и точно движението на паричните средства  и наличността в каса и банка в края на годината.</w:t>
      </w:r>
    </w:p>
    <w:p w:rsidR="00BB718C" w:rsidRDefault="00BB718C" w:rsidP="00BB718C">
      <w:pPr>
        <w:pStyle w:val="Title"/>
        <w:spacing w:line="360" w:lineRule="auto"/>
        <w:ind w:firstLine="748"/>
        <w:jc w:val="both"/>
        <w:rPr>
          <w:sz w:val="24"/>
        </w:rPr>
      </w:pPr>
      <w:r>
        <w:rPr>
          <w:sz w:val="24"/>
          <w:szCs w:val="21"/>
        </w:rPr>
        <w:t>През 2011 г. сдружението е извършвало стопанска дейност и дължи корпоративен данък по ЗКПО,който е начислен.</w:t>
      </w:r>
    </w:p>
    <w:p w:rsidR="00EA6095" w:rsidRPr="00EA6095" w:rsidRDefault="00EA6095" w:rsidP="00EA6095">
      <w:pPr>
        <w:spacing w:line="360" w:lineRule="auto"/>
        <w:jc w:val="both"/>
        <w:rPr>
          <w:b/>
          <w:bCs/>
        </w:rPr>
      </w:pPr>
      <w:r w:rsidRPr="00EA6095">
        <w:rPr>
          <w:b/>
          <w:bCs/>
        </w:rPr>
        <w:t>І</w:t>
      </w:r>
      <w:r>
        <w:rPr>
          <w:b/>
          <w:bCs/>
        </w:rPr>
        <w:t>ІІ</w:t>
      </w:r>
      <w:r w:rsidRPr="00EA6095">
        <w:rPr>
          <w:b/>
          <w:bCs/>
        </w:rPr>
        <w:t>. Д</w:t>
      </w:r>
      <w:r>
        <w:rPr>
          <w:b/>
          <w:bCs/>
        </w:rPr>
        <w:t xml:space="preserve">руги дейности на </w:t>
      </w:r>
      <w:r w:rsidRPr="00EA6095">
        <w:rPr>
          <w:b/>
          <w:bCs/>
        </w:rPr>
        <w:t>БМСКТХ</w:t>
      </w:r>
      <w:r>
        <w:rPr>
          <w:b/>
          <w:bCs/>
        </w:rPr>
        <w:t>:</w:t>
      </w:r>
    </w:p>
    <w:p w:rsidR="00EA6095" w:rsidRPr="00EA6095" w:rsidRDefault="00EA6095" w:rsidP="00EA6095">
      <w:pPr>
        <w:spacing w:line="360" w:lineRule="auto"/>
        <w:jc w:val="both"/>
      </w:pPr>
      <w:r w:rsidRPr="00EA6095">
        <w:tab/>
        <w:t xml:space="preserve">За поддържането на сайта на дружеството </w:t>
      </w:r>
      <w:r>
        <w:t xml:space="preserve">през 2011 г </w:t>
      </w:r>
      <w:r w:rsidRPr="00EA6095">
        <w:t xml:space="preserve">е </w:t>
      </w:r>
      <w:r>
        <w:t xml:space="preserve">продължен </w:t>
      </w:r>
      <w:r w:rsidRPr="00EA6095">
        <w:t>граждански</w:t>
      </w:r>
      <w:r>
        <w:t>я</w:t>
      </w:r>
      <w:r w:rsidRPr="00EA6095">
        <w:t xml:space="preserve"> договор с </w:t>
      </w:r>
      <w:r>
        <w:t xml:space="preserve">изпълнителя </w:t>
      </w:r>
      <w:r w:rsidRPr="00EA6095">
        <w:t>за сумата от 1 000 лв. годишно</w:t>
      </w:r>
      <w:r>
        <w:t xml:space="preserve">. От м. 10. 2011 г договорът е прекратен, като изборът на нов изпълненител е възложен на новия УС.  </w:t>
      </w:r>
      <w:r w:rsidRPr="00EA6095">
        <w:t xml:space="preserve"> </w:t>
      </w:r>
    </w:p>
    <w:p w:rsidR="00EA6095" w:rsidRPr="00EA6095" w:rsidRDefault="00EA6095" w:rsidP="00EA6095">
      <w:pPr>
        <w:spacing w:line="360" w:lineRule="auto"/>
        <w:jc w:val="both"/>
      </w:pPr>
      <w:r w:rsidRPr="00EA6095">
        <w:tab/>
      </w:r>
      <w:r w:rsidR="00DF7B69">
        <w:t xml:space="preserve">Постояне проблем е </w:t>
      </w:r>
      <w:r w:rsidRPr="00EA6095">
        <w:t xml:space="preserve">пререгистрацията на членовете на сдружението. Много колеги смятат, че продължават да членуват в БМСКТХ, без да са платили членския си внос. Основната членска маса – над 90% са клинични хематолози, а останалите трансфузионни хематолози, биолози, </w:t>
      </w:r>
      <w:r w:rsidR="00DF7B69">
        <w:t xml:space="preserve">фармацевти, </w:t>
      </w:r>
      <w:r w:rsidRPr="00EA6095">
        <w:t xml:space="preserve">цитогенитици, лабораторни лекари и имунолози. </w:t>
      </w:r>
    </w:p>
    <w:p w:rsidR="00EA6095" w:rsidRPr="00EA6095" w:rsidRDefault="00EA6095" w:rsidP="00EA6095">
      <w:pPr>
        <w:spacing w:line="360" w:lineRule="auto"/>
        <w:jc w:val="both"/>
      </w:pPr>
      <w:r w:rsidRPr="00EA6095">
        <w:tab/>
        <w:t xml:space="preserve">В БМСКТХ членуват организирано и значителна част от медицинските специалисти, работещи университетските хематологични клиники. Голяма заслуга за тяхното ангажиране и организиране на собствени научни прояви има члена на УС на БМСКТХ м.с. Д. Бачева. Активни в организираните мероприятия с помощта на БМСКТХ са медицинските специалисти от СБАЛХЗ-София, хематологичната клиника в УМБАЛ „Александровска” - София, УМБАЛ в Пловдив и Плевен, детските онкохематологични клиники в София, Пловдив и Варна. </w:t>
      </w:r>
    </w:p>
    <w:p w:rsidR="00EA6095" w:rsidRPr="00EA6095" w:rsidRDefault="00EA6095" w:rsidP="00EA6095">
      <w:pPr>
        <w:spacing w:line="360" w:lineRule="auto"/>
        <w:jc w:val="both"/>
      </w:pPr>
      <w:r w:rsidRPr="00EA6095">
        <w:tab/>
        <w:t xml:space="preserve">БМСКТХ е активен член в СНБД, а неговият </w:t>
      </w:r>
      <w:r w:rsidR="00DF7B69">
        <w:t xml:space="preserve">стар </w:t>
      </w:r>
      <w:r w:rsidRPr="00EA6095">
        <w:t xml:space="preserve">председател </w:t>
      </w:r>
      <w:r w:rsidR="00DF7B69">
        <w:t xml:space="preserve">доц. Ю. Райнов </w:t>
      </w:r>
      <w:r w:rsidRPr="00EA6095">
        <w:t xml:space="preserve">е член на УС. </w:t>
      </w:r>
    </w:p>
    <w:p w:rsidR="00EA6095" w:rsidRPr="00EA6095" w:rsidRDefault="00EA6095" w:rsidP="00EA6095">
      <w:pPr>
        <w:spacing w:line="360" w:lineRule="auto"/>
        <w:ind w:firstLine="720"/>
        <w:jc w:val="both"/>
        <w:rPr>
          <w:color w:val="000000"/>
        </w:rPr>
      </w:pPr>
      <w:r w:rsidRPr="00EA6095">
        <w:rPr>
          <w:color w:val="000000"/>
        </w:rPr>
        <w:t xml:space="preserve">БМСКТХ </w:t>
      </w:r>
      <w:r w:rsidR="00DF7B69">
        <w:rPr>
          <w:color w:val="000000"/>
        </w:rPr>
        <w:t xml:space="preserve">е </w:t>
      </w:r>
      <w:r w:rsidRPr="00EA6095">
        <w:rPr>
          <w:color w:val="000000"/>
        </w:rPr>
        <w:t>по-активен партньор на ЕНА в общата кауза за повишен</w:t>
      </w:r>
      <w:r w:rsidR="00DF7B69">
        <w:rPr>
          <w:color w:val="000000"/>
        </w:rPr>
        <w:t xml:space="preserve">е на </w:t>
      </w:r>
      <w:r w:rsidRPr="00EA6095">
        <w:rPr>
          <w:color w:val="000000"/>
        </w:rPr>
        <w:t>престижа и нивото на европейската хематология:</w:t>
      </w:r>
    </w:p>
    <w:p w:rsidR="00EA6095" w:rsidRPr="00EA6095" w:rsidRDefault="00EA6095" w:rsidP="00EA6095">
      <w:pPr>
        <w:spacing w:line="360" w:lineRule="auto"/>
        <w:ind w:firstLine="720"/>
        <w:jc w:val="both"/>
        <w:rPr>
          <w:color w:val="000000"/>
        </w:rPr>
      </w:pPr>
      <w:r w:rsidRPr="00EA6095">
        <w:rPr>
          <w:color w:val="000000"/>
        </w:rPr>
        <w:t>- председателят на дружеството участва в регулярните ежегодни срещи на националните дружества по хематология от Европейските страни в рамките на конгресите на ЕНА, на които се обсъждат важни за гилдията въпроси.</w:t>
      </w:r>
    </w:p>
    <w:p w:rsidR="00EA6095" w:rsidRPr="00EA6095" w:rsidRDefault="00EA6095" w:rsidP="00EA6095">
      <w:pPr>
        <w:spacing w:line="360" w:lineRule="auto"/>
        <w:ind w:firstLine="720"/>
        <w:jc w:val="both"/>
        <w:rPr>
          <w:color w:val="000000"/>
        </w:rPr>
      </w:pPr>
      <w:r w:rsidRPr="00EA6095">
        <w:rPr>
          <w:color w:val="000000"/>
        </w:rPr>
        <w:lastRenderedPageBreak/>
        <w:t xml:space="preserve">- за </w:t>
      </w:r>
      <w:r w:rsidR="00DF7B69">
        <w:rPr>
          <w:color w:val="000000"/>
        </w:rPr>
        <w:t xml:space="preserve">поредна </w:t>
      </w:r>
      <w:r w:rsidRPr="00EA6095">
        <w:rPr>
          <w:color w:val="000000"/>
        </w:rPr>
        <w:t xml:space="preserve">година дружеството е одобрено от ЕНА за така наречения </w:t>
      </w:r>
      <w:r w:rsidRPr="00EA6095">
        <w:rPr>
          <w:color w:val="000000"/>
          <w:lang w:val="ru-RU"/>
        </w:rPr>
        <w:t>“</w:t>
      </w:r>
      <w:r w:rsidRPr="00EA6095">
        <w:rPr>
          <w:color w:val="000000"/>
          <w:lang w:val="en-US"/>
        </w:rPr>
        <w:t>provider</w:t>
      </w:r>
      <w:r w:rsidRPr="00EA6095">
        <w:rPr>
          <w:color w:val="000000"/>
          <w:lang w:val="ru-RU"/>
        </w:rPr>
        <w:t xml:space="preserve">” </w:t>
      </w:r>
      <w:r w:rsidRPr="00EA6095">
        <w:rPr>
          <w:color w:val="000000"/>
        </w:rPr>
        <w:t>на акредитация на научни и образователни събития на територията на страната, които покр</w:t>
      </w:r>
      <w:r w:rsidR="00DF7B69">
        <w:rPr>
          <w:color w:val="000000"/>
        </w:rPr>
        <w:t>и</w:t>
      </w:r>
      <w:r w:rsidRPr="00EA6095">
        <w:rPr>
          <w:color w:val="000000"/>
        </w:rPr>
        <w:t>ват утвърдените от Асоциацията стандарти, като успешно акредитира научните си мероприятия</w:t>
      </w:r>
      <w:r w:rsidR="00DF7B69">
        <w:rPr>
          <w:color w:val="000000"/>
        </w:rPr>
        <w:t xml:space="preserve">. </w:t>
      </w:r>
      <w:r w:rsidRPr="00EA6095">
        <w:rPr>
          <w:color w:val="000000"/>
        </w:rPr>
        <w:t xml:space="preserve"> </w:t>
      </w:r>
    </w:p>
    <w:p w:rsidR="00DF7B69" w:rsidRDefault="00EA6095" w:rsidP="00EA6095">
      <w:pPr>
        <w:spacing w:line="360" w:lineRule="auto"/>
        <w:ind w:firstLine="720"/>
        <w:jc w:val="both"/>
        <w:rPr>
          <w:color w:val="000000"/>
          <w:lang w:eastAsia="nl-NL"/>
        </w:rPr>
      </w:pPr>
      <w:r w:rsidRPr="00EA6095">
        <w:rPr>
          <w:color w:val="000000"/>
        </w:rPr>
        <w:t xml:space="preserve">- дружеството взе участие в подготовката на общ проект към Европейската комисия „ </w:t>
      </w:r>
      <w:r w:rsidRPr="00EA6095">
        <w:rPr>
          <w:color w:val="000000"/>
          <w:lang w:val="en-US"/>
        </w:rPr>
        <w:t>H</w:t>
      </w:r>
      <w:r w:rsidRPr="00EA6095">
        <w:rPr>
          <w:color w:val="000000"/>
        </w:rPr>
        <w:t>-</w:t>
      </w:r>
      <w:r w:rsidRPr="00EA6095">
        <w:rPr>
          <w:color w:val="000000"/>
          <w:lang w:val="en-US"/>
        </w:rPr>
        <w:t>Net</w:t>
      </w:r>
      <w:r w:rsidRPr="00EA6095">
        <w:rPr>
          <w:color w:val="000000"/>
        </w:rPr>
        <w:t xml:space="preserve"> – </w:t>
      </w:r>
      <w:r w:rsidRPr="00EA6095">
        <w:rPr>
          <w:color w:val="000000"/>
          <w:lang w:val="en-US"/>
        </w:rPr>
        <w:t>E</w:t>
      </w:r>
      <w:r w:rsidRPr="00EA6095">
        <w:rPr>
          <w:color w:val="000000"/>
        </w:rPr>
        <w:t>вропейска мрежа за хармонизация на обучението по хематология (</w:t>
      </w:r>
      <w:r w:rsidRPr="00EA6095">
        <w:rPr>
          <w:color w:val="000000"/>
          <w:lang w:val="en-US"/>
        </w:rPr>
        <w:t>“</w:t>
      </w:r>
      <w:r w:rsidRPr="00EA6095">
        <w:rPr>
          <w:i/>
          <w:color w:val="000000"/>
          <w:lang w:eastAsia="nl-NL"/>
        </w:rPr>
        <w:t>European Network for Harmonisation of Training in Haematology</w:t>
      </w:r>
      <w:r w:rsidRPr="00EA6095">
        <w:rPr>
          <w:i/>
          <w:color w:val="000000"/>
          <w:lang w:val="en-US" w:eastAsia="nl-NL"/>
        </w:rPr>
        <w:t>”</w:t>
      </w:r>
      <w:r w:rsidRPr="00EA6095">
        <w:rPr>
          <w:color w:val="000000"/>
          <w:lang w:eastAsia="nl-NL"/>
        </w:rPr>
        <w:t>)</w:t>
      </w:r>
      <w:r w:rsidR="00DF7B69">
        <w:rPr>
          <w:color w:val="000000"/>
          <w:lang w:eastAsia="nl-NL"/>
        </w:rPr>
        <w:t xml:space="preserve">. </w:t>
      </w:r>
    </w:p>
    <w:p w:rsidR="00DF7B69" w:rsidRPr="00DF7B69" w:rsidRDefault="00DF7B69" w:rsidP="00EA6095">
      <w:pPr>
        <w:spacing w:line="360" w:lineRule="auto"/>
        <w:ind w:firstLine="720"/>
        <w:jc w:val="both"/>
        <w:rPr>
          <w:color w:val="000000"/>
          <w:lang w:eastAsia="nl-NL"/>
        </w:rPr>
      </w:pPr>
      <w:r>
        <w:rPr>
          <w:color w:val="000000"/>
          <w:lang w:eastAsia="nl-NL"/>
        </w:rPr>
        <w:t xml:space="preserve">- успешно завършиха </w:t>
      </w:r>
      <w:r>
        <w:rPr>
          <w:color w:val="000000"/>
          <w:lang w:val="en-US" w:eastAsia="nl-NL"/>
        </w:rPr>
        <w:t xml:space="preserve">Master class </w:t>
      </w:r>
      <w:r>
        <w:rPr>
          <w:color w:val="000000"/>
          <w:lang w:eastAsia="nl-NL"/>
        </w:rPr>
        <w:t>обучението си 2 представителки на сдружението – д-р А. Недева от ВМА и д-р Н. Юрукова от СБАЛДОХЗ – София.</w:t>
      </w:r>
    </w:p>
    <w:p w:rsidR="00BB718C" w:rsidRDefault="00DF7B69" w:rsidP="00EA6095">
      <w:pPr>
        <w:spacing w:line="360" w:lineRule="auto"/>
        <w:jc w:val="both"/>
        <w:rPr>
          <w:b/>
          <w:bCs/>
        </w:rPr>
      </w:pPr>
      <w:r>
        <w:rPr>
          <w:b/>
          <w:bCs/>
        </w:rPr>
        <w:t>І</w:t>
      </w:r>
      <w:r w:rsidR="00EA6095" w:rsidRPr="00EA6095">
        <w:rPr>
          <w:b/>
          <w:bCs/>
        </w:rPr>
        <w:t>V. З</w:t>
      </w:r>
      <w:r>
        <w:rPr>
          <w:b/>
          <w:bCs/>
        </w:rPr>
        <w:t xml:space="preserve">аключение: </w:t>
      </w:r>
      <w:r w:rsidR="00EA6095" w:rsidRPr="00EA6095">
        <w:rPr>
          <w:b/>
          <w:bCs/>
        </w:rPr>
        <w:t xml:space="preserve"> </w:t>
      </w:r>
    </w:p>
    <w:p w:rsidR="00DF7B69" w:rsidRDefault="00EA6095" w:rsidP="00EA6095">
      <w:pPr>
        <w:spacing w:line="360" w:lineRule="auto"/>
        <w:jc w:val="both"/>
      </w:pPr>
      <w:r w:rsidRPr="00EA6095">
        <w:rPr>
          <w:b/>
          <w:bCs/>
        </w:rPr>
        <w:t xml:space="preserve">  </w:t>
      </w:r>
      <w:r w:rsidRPr="00EA6095">
        <w:tab/>
        <w:t>Отчетът за 20</w:t>
      </w:r>
      <w:r w:rsidR="00DF7B69">
        <w:t>11</w:t>
      </w:r>
      <w:r w:rsidRPr="00EA6095">
        <w:t xml:space="preserve"> г. </w:t>
      </w:r>
      <w:r w:rsidR="00DF7B69">
        <w:t xml:space="preserve">доказва научната активност на БМСХ. Финансовата отчетност е провеждана стриктно, съгласно действащото законодателство в Р. България. </w:t>
      </w:r>
    </w:p>
    <w:p w:rsidR="00EA6095" w:rsidRPr="00EA6095" w:rsidRDefault="00DF7B69" w:rsidP="00DF7B69">
      <w:pPr>
        <w:spacing w:line="360" w:lineRule="auto"/>
        <w:ind w:firstLine="708"/>
        <w:jc w:val="both"/>
      </w:pPr>
      <w:r>
        <w:t xml:space="preserve">БМСХ </w:t>
      </w:r>
      <w:r w:rsidR="00EA6095" w:rsidRPr="00EA6095">
        <w:t xml:space="preserve">е търсен партньор от много институции (МЗ, НЗОК, БЛС, СНМД, </w:t>
      </w:r>
      <w:r w:rsidR="00EA6095" w:rsidRPr="00EA6095">
        <w:rPr>
          <w:lang w:val="en-US"/>
        </w:rPr>
        <w:t>EHA</w:t>
      </w:r>
      <w:r w:rsidR="00EA6095" w:rsidRPr="00EA6095">
        <w:t xml:space="preserve"> и други дружества), защото показва лоялност, добро партньорство и акуратно изпълнение на поставените цели и задачи. </w:t>
      </w:r>
    </w:p>
    <w:p w:rsidR="00DF7B69" w:rsidRDefault="00EA6095" w:rsidP="00EA6095">
      <w:pPr>
        <w:spacing w:line="360" w:lineRule="auto"/>
        <w:jc w:val="both"/>
      </w:pPr>
      <w:r w:rsidRPr="00EA6095">
        <w:tab/>
        <w:t xml:space="preserve">Независимо от нарастващите успехи съществуват и различни проблеми, които БМСКТХ трябва да решава. Те са свързани с усвояването и пропагандирането на съвременните методи за диагностика и лечение за заболяванията на кръвта и кръвотворните органи, разработването и участието в национални и международни проекти. </w:t>
      </w:r>
    </w:p>
    <w:p w:rsidR="00EA6095" w:rsidRPr="00EA6095" w:rsidRDefault="00EA6095" w:rsidP="00DF7B69">
      <w:pPr>
        <w:spacing w:line="360" w:lineRule="auto"/>
        <w:ind w:firstLine="708"/>
        <w:jc w:val="both"/>
      </w:pPr>
      <w:r w:rsidRPr="00EA6095">
        <w:t xml:space="preserve">Важна задача е привличането на младите хематолози, клинични ординатори, докторанти и специализанти в живото на сдружението, тяхното кадрово израстване и професионална реализация. УС има вече решение и </w:t>
      </w:r>
      <w:r w:rsidR="00DF7B69">
        <w:t xml:space="preserve">тази година в гр. Троян ще се проведе първата среща на младите хематолози, които да учредят специална секция към сдружението. Следва да се развие и разшири дейността и на секцията на </w:t>
      </w:r>
      <w:r w:rsidRPr="00EA6095">
        <w:t xml:space="preserve">медицинските специалисти. </w:t>
      </w:r>
    </w:p>
    <w:p w:rsidR="00391FDE" w:rsidRDefault="00EA6095" w:rsidP="00EA6095">
      <w:pPr>
        <w:spacing w:line="360" w:lineRule="auto"/>
        <w:jc w:val="both"/>
      </w:pPr>
      <w:r w:rsidRPr="00EA6095">
        <w:tab/>
        <w:t>Необходим е сериозен тласък в развитието на научното списания „</w:t>
      </w:r>
      <w:r w:rsidR="00391FDE">
        <w:t>Хематология”, което е с нов главен редактор и редакционна колегия.</w:t>
      </w:r>
      <w:r w:rsidRPr="00EA6095">
        <w:tab/>
      </w:r>
    </w:p>
    <w:p w:rsidR="00391FDE" w:rsidRDefault="00391FDE" w:rsidP="00EA6095">
      <w:pPr>
        <w:spacing w:line="360" w:lineRule="auto"/>
        <w:jc w:val="both"/>
      </w:pPr>
      <w:r>
        <w:t>Уважаеми членове на БМСХ,</w:t>
      </w:r>
    </w:p>
    <w:p w:rsidR="00EA6095" w:rsidRDefault="00EA6095" w:rsidP="00391FDE">
      <w:pPr>
        <w:spacing w:line="360" w:lineRule="auto"/>
        <w:ind w:firstLine="708"/>
        <w:jc w:val="both"/>
      </w:pPr>
      <w:r w:rsidRPr="00EA6095">
        <w:t xml:space="preserve">Надявам се с общите усилия на всички членове на БМСКТХ да постигнем и отчетем още по-високи резултати и успехи през следващите години. </w:t>
      </w:r>
    </w:p>
    <w:p w:rsidR="00391FDE" w:rsidRDefault="00391FDE" w:rsidP="00391FDE">
      <w:pPr>
        <w:spacing w:line="360" w:lineRule="auto"/>
      </w:pPr>
    </w:p>
    <w:p w:rsidR="00391FDE" w:rsidRPr="00391FDE" w:rsidRDefault="00391FDE" w:rsidP="00391FDE">
      <w:pPr>
        <w:spacing w:line="360" w:lineRule="auto"/>
        <w:rPr>
          <w:i/>
        </w:rPr>
      </w:pPr>
      <w:r w:rsidRPr="00391FDE">
        <w:t>Изготвил</w:t>
      </w:r>
      <w:r w:rsidR="00BB718C">
        <w:t>и</w:t>
      </w:r>
      <w:r w:rsidRPr="00391FDE">
        <w:t>:</w:t>
      </w:r>
      <w:r w:rsidR="00BB718C">
        <w:t xml:space="preserve">          </w:t>
      </w:r>
      <w:r w:rsidRPr="00391FDE">
        <w:tab/>
      </w:r>
      <w:r w:rsidRPr="00391FDE">
        <w:tab/>
      </w:r>
      <w:r w:rsidRPr="00391FDE">
        <w:tab/>
      </w:r>
      <w:r w:rsidRPr="00391FDE">
        <w:rPr>
          <w:i/>
        </w:rPr>
        <w:t>Доц. Ю. Райнов, д.м.</w:t>
      </w:r>
    </w:p>
    <w:p w:rsidR="00BB718C" w:rsidRDefault="00BB718C" w:rsidP="00391FDE">
      <w:pPr>
        <w:spacing w:line="360" w:lineRule="auto"/>
        <w:rPr>
          <w:b/>
        </w:rPr>
      </w:pPr>
      <w:r w:rsidRPr="00BB718C">
        <w:rPr>
          <w:i/>
        </w:rPr>
        <w:t xml:space="preserve">                                                          </w:t>
      </w:r>
      <w:r>
        <w:rPr>
          <w:i/>
        </w:rPr>
        <w:t>Н. Васева (счетоводител на БМСХ)</w:t>
      </w:r>
    </w:p>
    <w:p w:rsidR="00BB718C" w:rsidRDefault="00BB718C" w:rsidP="00391FDE">
      <w:pPr>
        <w:spacing w:line="360" w:lineRule="auto"/>
      </w:pPr>
    </w:p>
    <w:p w:rsidR="00BB718C" w:rsidRPr="00BB718C" w:rsidRDefault="00BB718C" w:rsidP="00391FDE">
      <w:pPr>
        <w:spacing w:line="360" w:lineRule="auto"/>
      </w:pPr>
      <w:r w:rsidRPr="00BB718C">
        <w:t>19 юни 2012 г, София</w:t>
      </w:r>
    </w:p>
    <w:p w:rsidR="00BB718C" w:rsidRDefault="00BB718C" w:rsidP="00391FDE">
      <w:pPr>
        <w:spacing w:line="360" w:lineRule="auto"/>
        <w:rPr>
          <w:b/>
        </w:rPr>
      </w:pPr>
    </w:p>
    <w:p w:rsidR="00391FDE" w:rsidRPr="00391FDE" w:rsidRDefault="00F45514" w:rsidP="00391FDE">
      <w:pPr>
        <w:spacing w:line="360" w:lineRule="auto"/>
        <w:rPr>
          <w:b/>
        </w:rPr>
      </w:pPr>
      <w:r>
        <w:rPr>
          <w:b/>
        </w:rPr>
        <w:lastRenderedPageBreak/>
        <w:t>Отчетът е о</w:t>
      </w:r>
      <w:r w:rsidR="00391FDE" w:rsidRPr="00391FDE">
        <w:rPr>
          <w:b/>
        </w:rPr>
        <w:t>бсъден е и приет от Комисия в състав:</w:t>
      </w:r>
    </w:p>
    <w:p w:rsidR="00391FDE" w:rsidRDefault="00391FDE" w:rsidP="00391FDE">
      <w:pPr>
        <w:spacing w:line="360" w:lineRule="auto"/>
      </w:pPr>
    </w:p>
    <w:p w:rsidR="00391FDE" w:rsidRPr="00391FDE" w:rsidRDefault="00391FDE" w:rsidP="00391FDE">
      <w:pPr>
        <w:spacing w:line="360" w:lineRule="auto"/>
        <w:rPr>
          <w:i/>
        </w:rPr>
      </w:pPr>
      <w:r>
        <w:t>Председател:</w:t>
      </w:r>
      <w:r>
        <w:tab/>
      </w:r>
      <w:r>
        <w:tab/>
      </w:r>
      <w:r>
        <w:tab/>
      </w:r>
      <w:r w:rsidRPr="00391FDE">
        <w:rPr>
          <w:i/>
        </w:rPr>
        <w:t>проф. Ст. Горанов, д.м.н.</w:t>
      </w:r>
    </w:p>
    <w:p w:rsidR="00391FDE" w:rsidRDefault="00391FDE" w:rsidP="00391FDE">
      <w:pPr>
        <w:spacing w:line="360" w:lineRule="auto"/>
      </w:pPr>
    </w:p>
    <w:p w:rsidR="00BB718C" w:rsidRDefault="00BB718C" w:rsidP="00391FDE">
      <w:pPr>
        <w:spacing w:line="360" w:lineRule="auto"/>
      </w:pPr>
    </w:p>
    <w:p w:rsidR="00391FDE" w:rsidRPr="00391FDE" w:rsidRDefault="00391FDE" w:rsidP="00391FDE">
      <w:pPr>
        <w:spacing w:line="360" w:lineRule="auto"/>
        <w:rPr>
          <w:i/>
        </w:rPr>
      </w:pPr>
      <w:r>
        <w:t>Членове: 1.</w:t>
      </w:r>
      <w:r>
        <w:tab/>
      </w:r>
      <w:r>
        <w:tab/>
      </w:r>
      <w:r>
        <w:tab/>
      </w:r>
      <w:r w:rsidRPr="00391FDE">
        <w:rPr>
          <w:i/>
        </w:rPr>
        <w:t>Доц. Е. Хаджиев, д.м.</w:t>
      </w:r>
    </w:p>
    <w:p w:rsidR="00391FDE" w:rsidRDefault="00391FDE" w:rsidP="00391FDE">
      <w:pPr>
        <w:spacing w:line="360" w:lineRule="auto"/>
      </w:pPr>
      <w:r>
        <w:tab/>
        <w:t xml:space="preserve">    </w:t>
      </w:r>
    </w:p>
    <w:p w:rsidR="00391FDE" w:rsidRPr="00F45514" w:rsidRDefault="00391FDE" w:rsidP="00391FDE">
      <w:pPr>
        <w:spacing w:line="360" w:lineRule="auto"/>
        <w:rPr>
          <w:i/>
        </w:rPr>
      </w:pPr>
      <w:r>
        <w:t xml:space="preserve">                 2. </w:t>
      </w:r>
      <w:r>
        <w:tab/>
        <w:t xml:space="preserve">                        </w:t>
      </w:r>
      <w:r w:rsidR="00F45514" w:rsidRPr="00F45514">
        <w:rPr>
          <w:i/>
        </w:rPr>
        <w:t>Д. Бачева</w:t>
      </w:r>
      <w:r w:rsidR="00BB718C" w:rsidRPr="00F45514">
        <w:rPr>
          <w:i/>
        </w:rPr>
        <w:t xml:space="preserve"> </w:t>
      </w:r>
    </w:p>
    <w:p w:rsidR="00391FDE" w:rsidRDefault="00391FDE" w:rsidP="00391FDE">
      <w:pPr>
        <w:spacing w:line="360" w:lineRule="auto"/>
      </w:pPr>
      <w:r>
        <w:t xml:space="preserve">      </w:t>
      </w:r>
    </w:p>
    <w:p w:rsidR="00F45514" w:rsidRDefault="00F45514" w:rsidP="00391FDE">
      <w:pPr>
        <w:spacing w:line="360" w:lineRule="auto"/>
      </w:pPr>
    </w:p>
    <w:p w:rsidR="00391FDE" w:rsidRDefault="00391FDE" w:rsidP="00391FDE">
      <w:pPr>
        <w:spacing w:line="360" w:lineRule="auto"/>
      </w:pPr>
    </w:p>
    <w:p w:rsidR="00391FDE" w:rsidRDefault="00391FDE" w:rsidP="00391FDE">
      <w:pPr>
        <w:spacing w:line="360" w:lineRule="auto"/>
      </w:pPr>
      <w:r>
        <w:t>2</w:t>
      </w:r>
      <w:r w:rsidR="00F45514">
        <w:t>1</w:t>
      </w:r>
      <w:r>
        <w:t xml:space="preserve"> юни 2012 г, София</w:t>
      </w:r>
    </w:p>
    <w:p w:rsidR="00391FDE" w:rsidRDefault="00391FDE" w:rsidP="00391FDE">
      <w:pPr>
        <w:spacing w:line="360" w:lineRule="auto"/>
      </w:pPr>
      <w:r>
        <w:t xml:space="preserve"> </w:t>
      </w:r>
    </w:p>
    <w:p w:rsidR="00391FDE" w:rsidRPr="00EA6095" w:rsidRDefault="00391FDE" w:rsidP="00391FDE">
      <w:pPr>
        <w:spacing w:line="360" w:lineRule="auto"/>
        <w:ind w:firstLine="708"/>
        <w:jc w:val="both"/>
      </w:pPr>
    </w:p>
    <w:p w:rsidR="00EA6095" w:rsidRPr="00EA6095" w:rsidRDefault="00EA6095" w:rsidP="00EA6095">
      <w:pPr>
        <w:pStyle w:val="Title"/>
        <w:spacing w:line="360" w:lineRule="auto"/>
        <w:ind w:firstLine="708"/>
        <w:jc w:val="both"/>
        <w:rPr>
          <w:sz w:val="24"/>
        </w:rPr>
      </w:pPr>
    </w:p>
    <w:p w:rsidR="00EA6095" w:rsidRDefault="00EA6095" w:rsidP="00EA6095">
      <w:pPr>
        <w:pStyle w:val="Title"/>
        <w:spacing w:line="360" w:lineRule="auto"/>
        <w:ind w:firstLine="708"/>
        <w:jc w:val="both"/>
        <w:rPr>
          <w:sz w:val="24"/>
        </w:rPr>
      </w:pPr>
    </w:p>
    <w:p w:rsidR="00EA6095" w:rsidRDefault="00EA6095" w:rsidP="00EA6095">
      <w:pPr>
        <w:pStyle w:val="Title"/>
        <w:spacing w:line="360" w:lineRule="auto"/>
        <w:jc w:val="both"/>
        <w:rPr>
          <w:sz w:val="24"/>
        </w:rPr>
      </w:pPr>
    </w:p>
    <w:p w:rsidR="007D6F6A" w:rsidRDefault="007D6F6A"/>
    <w:sectPr w:rsidR="007D6F6A" w:rsidSect="005B4702">
      <w:footerReference w:type="default" r:id="rId8"/>
      <w:pgSz w:w="11906" w:h="16838"/>
      <w:pgMar w:top="1417" w:right="851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9AF" w:rsidRDefault="000629AF" w:rsidP="00EA6095">
      <w:r>
        <w:separator/>
      </w:r>
    </w:p>
  </w:endnote>
  <w:endnote w:type="continuationSeparator" w:id="1">
    <w:p w:rsidR="000629AF" w:rsidRDefault="000629AF" w:rsidP="00EA6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3985"/>
      <w:docPartObj>
        <w:docPartGallery w:val="Page Numbers (Bottom of Page)"/>
        <w:docPartUnique/>
      </w:docPartObj>
    </w:sdtPr>
    <w:sdtContent>
      <w:p w:rsidR="00EA6095" w:rsidRDefault="00722453">
        <w:pPr>
          <w:pStyle w:val="Footer"/>
          <w:jc w:val="center"/>
        </w:pPr>
        <w:fldSimple w:instr=" PAGE   \* MERGEFORMAT ">
          <w:r w:rsidR="00F45514">
            <w:rPr>
              <w:noProof/>
            </w:rPr>
            <w:t>8</w:t>
          </w:r>
        </w:fldSimple>
      </w:p>
    </w:sdtContent>
  </w:sdt>
  <w:p w:rsidR="00EA6095" w:rsidRDefault="00EA60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9AF" w:rsidRDefault="000629AF" w:rsidP="00EA6095">
      <w:r>
        <w:separator/>
      </w:r>
    </w:p>
  </w:footnote>
  <w:footnote w:type="continuationSeparator" w:id="1">
    <w:p w:rsidR="000629AF" w:rsidRDefault="000629AF" w:rsidP="00EA60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5D7C"/>
    <w:rsid w:val="000629AF"/>
    <w:rsid w:val="00285D7C"/>
    <w:rsid w:val="0032668E"/>
    <w:rsid w:val="00391FDE"/>
    <w:rsid w:val="004C4122"/>
    <w:rsid w:val="00595CDD"/>
    <w:rsid w:val="005B4702"/>
    <w:rsid w:val="005E22D6"/>
    <w:rsid w:val="00722453"/>
    <w:rsid w:val="007D6F6A"/>
    <w:rsid w:val="008B1F6D"/>
    <w:rsid w:val="00B24CBD"/>
    <w:rsid w:val="00BB718C"/>
    <w:rsid w:val="00CA037E"/>
    <w:rsid w:val="00DF7B69"/>
    <w:rsid w:val="00E55C33"/>
    <w:rsid w:val="00EA6095"/>
    <w:rsid w:val="00ED1BBC"/>
    <w:rsid w:val="00F45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D7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85D7C"/>
    <w:pPr>
      <w:jc w:val="center"/>
    </w:pPr>
    <w:rPr>
      <w:rFonts w:eastAsia="Times New Roman"/>
      <w:lang w:eastAsia="en-US"/>
    </w:rPr>
  </w:style>
  <w:style w:type="character" w:customStyle="1" w:styleId="BodyTextChar">
    <w:name w:val="Body Text Char"/>
    <w:basedOn w:val="DefaultParagraphFont"/>
    <w:link w:val="BodyText"/>
    <w:rsid w:val="00285D7C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285D7C"/>
    <w:pPr>
      <w:jc w:val="center"/>
    </w:pPr>
    <w:rPr>
      <w:rFonts w:eastAsia="Times New Roman"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285D7C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rsid w:val="00285D7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D7C"/>
    <w:rPr>
      <w:rFonts w:ascii="Tahoma" w:eastAsia="MS Mincho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ED1B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A60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609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A60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095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bscth.med-bg.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2417</Words>
  <Characters>13778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2012-06-19T15:12:00Z</dcterms:created>
  <dcterms:modified xsi:type="dcterms:W3CDTF">2012-06-19T17:51:00Z</dcterms:modified>
</cp:coreProperties>
</file>